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B9B4" w14:textId="63247319" w:rsidR="00984D0E" w:rsidRDefault="00EC77BE">
      <w:r w:rsidRPr="00EC77BE">
        <w:rPr>
          <w:highlight w:val="yellow"/>
        </w:rPr>
        <w:t>Enter Logo</w:t>
      </w:r>
    </w:p>
    <w:p w14:paraId="08607175" w14:textId="77777777" w:rsidR="00EC77BE" w:rsidRDefault="00EC77BE"/>
    <w:p w14:paraId="0EE17478" w14:textId="05E9DFFA" w:rsidR="00EC77BE" w:rsidRDefault="00EC77BE" w:rsidP="00EC77BE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lang w:val="en-GB"/>
        </w:rPr>
        <w:t xml:space="preserve">Media </w:t>
      </w:r>
      <w:r w:rsidR="00EE4287">
        <w:rPr>
          <w:b/>
          <w:bCs/>
          <w:lang w:val="en-GB"/>
        </w:rPr>
        <w:t>R</w:t>
      </w:r>
      <w:r>
        <w:rPr>
          <w:b/>
          <w:bCs/>
          <w:lang w:val="en-GB"/>
        </w:rPr>
        <w:t>elease</w:t>
      </w:r>
      <w:r w:rsidR="00EE4287">
        <w:rPr>
          <w:b/>
          <w:bCs/>
          <w:lang w:val="en-GB"/>
        </w:rPr>
        <w:t xml:space="preserve">: Local homelessness services </w:t>
      </w:r>
      <w:r w:rsidR="007D4E8C">
        <w:rPr>
          <w:b/>
          <w:bCs/>
          <w:lang w:val="en-GB"/>
        </w:rPr>
        <w:t>call for urgent housing stimulus package</w:t>
      </w:r>
      <w:r w:rsidR="00EE4287">
        <w:rPr>
          <w:b/>
          <w:bCs/>
          <w:lang w:val="en-GB"/>
        </w:rPr>
        <w:t xml:space="preserve"> </w:t>
      </w:r>
      <w:r w:rsidR="007D1532">
        <w:rPr>
          <w:b/>
          <w:bCs/>
          <w:lang w:val="en-GB"/>
        </w:rPr>
        <w:t xml:space="preserve">as </w:t>
      </w:r>
      <w:r w:rsidR="00C2145F">
        <w:rPr>
          <w:b/>
          <w:bCs/>
          <w:lang w:val="en-GB"/>
        </w:rPr>
        <w:t>homelessness continues to increase</w:t>
      </w:r>
    </w:p>
    <w:p w14:paraId="351D6BF5" w14:textId="77777777" w:rsidR="00C2145F" w:rsidRDefault="00EC77BE" w:rsidP="00EC77BE">
      <w:pPr>
        <w:jc w:val="both"/>
      </w:pPr>
      <w:r w:rsidRPr="00EC77BE">
        <w:rPr>
          <w:highlight w:val="yellow"/>
        </w:rPr>
        <w:t>[Enter Date]:</w:t>
      </w:r>
    </w:p>
    <w:p w14:paraId="14932918" w14:textId="77777777" w:rsidR="00C2145F" w:rsidRDefault="00C2145F" w:rsidP="00EC77BE">
      <w:pPr>
        <w:jc w:val="both"/>
      </w:pPr>
    </w:p>
    <w:p w14:paraId="09C1E397" w14:textId="6AA2A643" w:rsidR="00EC77BE" w:rsidRDefault="00EC77BE" w:rsidP="00EC77BE">
      <w:pPr>
        <w:jc w:val="both"/>
      </w:pPr>
      <w:r>
        <w:t>Local homelessness service</w:t>
      </w:r>
      <w:r w:rsidR="00EE4287">
        <w:t xml:space="preserve">, </w:t>
      </w:r>
      <w:r w:rsidR="007D1532">
        <w:rPr>
          <w:highlight w:val="yellow"/>
        </w:rPr>
        <w:t>[</w:t>
      </w:r>
      <w:r w:rsidR="00EE4287" w:rsidRPr="00C2145F">
        <w:rPr>
          <w:highlight w:val="yellow"/>
        </w:rPr>
        <w:t>enter organisation name]</w:t>
      </w:r>
      <w:r w:rsidR="00EE4287">
        <w:t xml:space="preserve"> are warning their members of parliament of the pressure growing in communities </w:t>
      </w:r>
      <w:proofErr w:type="gramStart"/>
      <w:r w:rsidR="00EE4287">
        <w:t>as a result of</w:t>
      </w:r>
      <w:proofErr w:type="gramEnd"/>
      <w:r w:rsidR="00EE4287">
        <w:t xml:space="preserve"> COVID-19, urging them to act. </w:t>
      </w:r>
    </w:p>
    <w:p w14:paraId="0488E331" w14:textId="12808857" w:rsidR="00EE4287" w:rsidRDefault="00EE4287" w:rsidP="00EC77BE">
      <w:pPr>
        <w:jc w:val="both"/>
      </w:pPr>
    </w:p>
    <w:p w14:paraId="67FB2901" w14:textId="02C79231" w:rsidR="00EE4287" w:rsidRDefault="00BE63EC" w:rsidP="00EC77BE">
      <w:pPr>
        <w:jc w:val="both"/>
      </w:pPr>
      <w:r>
        <w:t>[</w:t>
      </w:r>
      <w:r w:rsidR="00EE4287" w:rsidRPr="00912482">
        <w:rPr>
          <w:highlight w:val="yellow"/>
        </w:rPr>
        <w:t xml:space="preserve">Name] </w:t>
      </w:r>
      <w:r>
        <w:rPr>
          <w:highlight w:val="yellow"/>
        </w:rPr>
        <w:t>[</w:t>
      </w:r>
      <w:r w:rsidR="00EE4287" w:rsidRPr="00912482">
        <w:rPr>
          <w:highlight w:val="yellow"/>
        </w:rPr>
        <w:t>title]</w:t>
      </w:r>
      <w:r w:rsidR="00EE4287">
        <w:t xml:space="preserve"> sa</w:t>
      </w:r>
      <w:r w:rsidR="007D4E8C">
        <w:t xml:space="preserve">id homelessness services continue to support those must vulnerable and but too often their clients are held back by the lack of </w:t>
      </w:r>
      <w:r w:rsidR="00C2145F">
        <w:t xml:space="preserve">available and affordable </w:t>
      </w:r>
      <w:r w:rsidR="007D4E8C">
        <w:t xml:space="preserve">housing. </w:t>
      </w:r>
    </w:p>
    <w:p w14:paraId="4F36A8E2" w14:textId="7EF9B30D" w:rsidR="003E0AA2" w:rsidRDefault="003E0AA2" w:rsidP="00EC77BE">
      <w:pPr>
        <w:jc w:val="both"/>
      </w:pPr>
    </w:p>
    <w:p w14:paraId="4C56E877" w14:textId="2FA98F33" w:rsidR="003E0AA2" w:rsidRDefault="003E0AA2" w:rsidP="00EC77BE">
      <w:pPr>
        <w:jc w:val="both"/>
      </w:pPr>
      <w:bookmarkStart w:id="0" w:name="_Hlk78537313"/>
      <w:r w:rsidRPr="00BE63EC">
        <w:rPr>
          <w:highlight w:val="yellow"/>
        </w:rPr>
        <w:t xml:space="preserve">XXX service has </w:t>
      </w:r>
      <w:r w:rsidR="00BE63EC" w:rsidRPr="00BE63EC">
        <w:rPr>
          <w:highlight w:val="yellow"/>
        </w:rPr>
        <w:t>XX amount of people working with them to exit homelessness. And the amount of people coming to them for help has grown by XXX</w:t>
      </w:r>
    </w:p>
    <w:bookmarkEnd w:id="0"/>
    <w:p w14:paraId="6A122AA1" w14:textId="55FA59D9" w:rsidR="007D4E8C" w:rsidRDefault="007D4E8C" w:rsidP="00EC77BE">
      <w:pPr>
        <w:jc w:val="both"/>
      </w:pPr>
    </w:p>
    <w:p w14:paraId="1EB7F927" w14:textId="0D2EE32D" w:rsidR="007D4E8C" w:rsidRDefault="007D4E8C" w:rsidP="00EC77BE">
      <w:pPr>
        <w:jc w:val="both"/>
      </w:pPr>
      <w:r>
        <w:t>Across NSW</w:t>
      </w:r>
      <w:r w:rsidR="00C2145F">
        <w:t xml:space="preserve">, due to migration of people from Sydney </w:t>
      </w:r>
      <w:proofErr w:type="gramStart"/>
      <w:r w:rsidR="00C2145F">
        <w:t>as a consequence of</w:t>
      </w:r>
      <w:proofErr w:type="gramEnd"/>
      <w:r w:rsidR="00C2145F">
        <w:t xml:space="preserve"> the pandemic</w:t>
      </w:r>
      <w:r w:rsidR="003E0AA2">
        <w:t>,</w:t>
      </w:r>
      <w:r>
        <w:t xml:space="preserve"> almost all regional areas have seen rental vacancy rates plummet, while rents skyrocket, with no sign of conditions easing.</w:t>
      </w:r>
    </w:p>
    <w:p w14:paraId="6EC38262" w14:textId="77777777" w:rsidR="007D4E8C" w:rsidRDefault="007D4E8C" w:rsidP="00EC77BE">
      <w:pPr>
        <w:jc w:val="both"/>
      </w:pPr>
    </w:p>
    <w:p w14:paraId="5D6DE80B" w14:textId="02E6043A" w:rsidR="007D4E8C" w:rsidRDefault="007D4E8C" w:rsidP="007D4E8C">
      <w:pPr>
        <w:jc w:val="both"/>
      </w:pPr>
      <w:r>
        <w:t xml:space="preserve">“We are on the frontline day in and out, </w:t>
      </w:r>
      <w:r w:rsidR="003E0AA2">
        <w:t>and providing to support to individuals and families who are for the first time ever at risk of homelessness due to low incomes and an unaffordable rental market”</w:t>
      </w:r>
    </w:p>
    <w:p w14:paraId="4D3CDAA5" w14:textId="329CC0EA" w:rsidR="003E0AA2" w:rsidRDefault="003E0AA2" w:rsidP="007D4E8C">
      <w:pPr>
        <w:jc w:val="both"/>
      </w:pPr>
    </w:p>
    <w:p w14:paraId="42A19ABD" w14:textId="14A589F9" w:rsidR="003E0AA2" w:rsidRDefault="007D1532" w:rsidP="007D4E8C">
      <w:pPr>
        <w:jc w:val="both"/>
      </w:pPr>
      <w:r>
        <w:t>“</w:t>
      </w:r>
      <w:r w:rsidR="003E0AA2">
        <w:t xml:space="preserve">In our community there is often up to </w:t>
      </w:r>
      <w:r w:rsidR="003E0AA2" w:rsidRPr="003E0AA2">
        <w:rPr>
          <w:highlight w:val="yellow"/>
        </w:rPr>
        <w:t>XXX people/families</w:t>
      </w:r>
      <w:r w:rsidR="003E0AA2">
        <w:t xml:space="preserve"> viewing properties and with a </w:t>
      </w:r>
      <w:r w:rsidR="003E0AA2" w:rsidRPr="003E0AA2">
        <w:rPr>
          <w:highlight w:val="yellow"/>
        </w:rPr>
        <w:t>vacancy rate of XXX</w:t>
      </w:r>
      <w:r w:rsidR="003E0AA2">
        <w:t xml:space="preserve"> there simply isn’t enough affordable housing out there.</w:t>
      </w:r>
    </w:p>
    <w:p w14:paraId="16716C91" w14:textId="79AF7C1A" w:rsidR="007D4E8C" w:rsidRDefault="007D4E8C" w:rsidP="007D4E8C">
      <w:pPr>
        <w:jc w:val="both"/>
      </w:pPr>
    </w:p>
    <w:p w14:paraId="5C38F05F" w14:textId="34C9B087" w:rsidR="007D4E8C" w:rsidRDefault="007D4E8C" w:rsidP="007D4E8C">
      <w:pPr>
        <w:jc w:val="both"/>
      </w:pPr>
      <w:r>
        <w:t>“Inaction on social housing has meant that the waitlist is between 5-10 years</w:t>
      </w:r>
      <w:r w:rsidR="003E0AA2">
        <w:t xml:space="preserve"> and so it is </w:t>
      </w:r>
      <w:proofErr w:type="gramStart"/>
      <w:r w:rsidR="003E0AA2">
        <w:t xml:space="preserve">simply </w:t>
      </w:r>
      <w:r>
        <w:t xml:space="preserve"> not</w:t>
      </w:r>
      <w:proofErr w:type="gramEnd"/>
      <w:r>
        <w:t xml:space="preserve"> an option</w:t>
      </w:r>
      <w:r w:rsidR="003E0AA2">
        <w:t>”</w:t>
      </w:r>
    </w:p>
    <w:p w14:paraId="120997C1" w14:textId="150F902C" w:rsidR="007D4E8C" w:rsidRDefault="007D4E8C" w:rsidP="007D4E8C">
      <w:pPr>
        <w:jc w:val="both"/>
      </w:pPr>
    </w:p>
    <w:p w14:paraId="1FE68BB7" w14:textId="28DBF7EA" w:rsidR="009C195C" w:rsidRDefault="009C195C" w:rsidP="007D4E8C">
      <w:pPr>
        <w:jc w:val="both"/>
      </w:pPr>
      <w:r>
        <w:t>“We need our local members to not just understand the need out here, when people are on the brink, but to actually take steps to address it, and urgently.”</w:t>
      </w:r>
    </w:p>
    <w:p w14:paraId="2F36F7A9" w14:textId="6AC7CF5B" w:rsidR="009C195C" w:rsidRDefault="009C195C" w:rsidP="007D4E8C">
      <w:pPr>
        <w:jc w:val="both"/>
      </w:pPr>
    </w:p>
    <w:p w14:paraId="41754785" w14:textId="24D31EFA" w:rsidR="009C195C" w:rsidRDefault="00BE63EC" w:rsidP="007D4E8C">
      <w:pPr>
        <w:jc w:val="both"/>
        <w:rPr>
          <w:lang w:val="en-US"/>
        </w:rPr>
      </w:pPr>
      <w:hyperlink r:id="rId4" w:history="1">
        <w:r w:rsidR="009C195C" w:rsidRPr="00912482">
          <w:rPr>
            <w:rStyle w:val="Hyperlink"/>
          </w:rPr>
          <w:t>Economic modelling</w:t>
        </w:r>
      </w:hyperlink>
      <w:r w:rsidR="009C195C">
        <w:t xml:space="preserve"> has demonstrated that a stimulus package with a focus on acquiring social housing now while rolling out a strategy to build more social housing is a ‘Win-Win’ for the NSW government. It details </w:t>
      </w:r>
      <w:r w:rsidR="009C195C" w:rsidRPr="0099166F">
        <w:rPr>
          <w:lang w:val="en-US"/>
        </w:rPr>
        <w:t>both</w:t>
      </w:r>
      <w:r w:rsidR="009C195C">
        <w:rPr>
          <w:lang w:val="en-US"/>
        </w:rPr>
        <w:t xml:space="preserve"> the</w:t>
      </w:r>
      <w:r w:rsidR="009C195C" w:rsidRPr="0099166F">
        <w:rPr>
          <w:lang w:val="en-US"/>
        </w:rPr>
        <w:t xml:space="preserve"> stimulus to the residential construction sector and household wealth, as well as long term benefits due to improved housing security, </w:t>
      </w:r>
      <w:proofErr w:type="gramStart"/>
      <w:r w:rsidR="009C195C" w:rsidRPr="0099166F">
        <w:rPr>
          <w:lang w:val="en-US"/>
        </w:rPr>
        <w:t>health</w:t>
      </w:r>
      <w:proofErr w:type="gramEnd"/>
      <w:r w:rsidR="009C195C" w:rsidRPr="0099166F">
        <w:rPr>
          <w:lang w:val="en-US"/>
        </w:rPr>
        <w:t xml:space="preserve"> and economic participation.</w:t>
      </w:r>
    </w:p>
    <w:p w14:paraId="4819CC78" w14:textId="77777777" w:rsidR="009C195C" w:rsidRDefault="009C195C" w:rsidP="007D4E8C">
      <w:pPr>
        <w:jc w:val="both"/>
      </w:pPr>
    </w:p>
    <w:p w14:paraId="2FB1F1B2" w14:textId="52F2BA5F" w:rsidR="009C195C" w:rsidRDefault="00912482" w:rsidP="007D4E8C">
      <w:pPr>
        <w:jc w:val="both"/>
        <w:rPr>
          <w:lang w:val="en-US"/>
        </w:rPr>
      </w:pPr>
      <w:r>
        <w:t>“To meet the level of need, we’re asking our members of parliament to fight for acquisition of existing housing stock</w:t>
      </w:r>
      <w:r w:rsidR="003E0AA2">
        <w:t xml:space="preserve"> to convert into</w:t>
      </w:r>
      <w:r>
        <w:t xml:space="preserve"> social housing, to meet need now and commit to building </w:t>
      </w:r>
      <w:r>
        <w:rPr>
          <w:lang w:val="en-US"/>
        </w:rPr>
        <w:t xml:space="preserve">an </w:t>
      </w:r>
      <w:r w:rsidRPr="0099166F">
        <w:rPr>
          <w:lang w:val="en-US"/>
        </w:rPr>
        <w:t>additional 5,000 units of social and affordable housing</w:t>
      </w:r>
      <w:r>
        <w:rPr>
          <w:lang w:val="en-US"/>
        </w:rPr>
        <w:t xml:space="preserve"> per year, for the next 10 years.</w:t>
      </w:r>
    </w:p>
    <w:p w14:paraId="5AF7A968" w14:textId="6A2AF417" w:rsidR="00912482" w:rsidRDefault="00912482" w:rsidP="007D4E8C">
      <w:pPr>
        <w:jc w:val="both"/>
        <w:rPr>
          <w:lang w:val="en-US"/>
        </w:rPr>
      </w:pPr>
    </w:p>
    <w:p w14:paraId="0CE2F31F" w14:textId="56168096" w:rsidR="00912482" w:rsidRDefault="00912482" w:rsidP="007D4E8C">
      <w:pPr>
        <w:jc w:val="both"/>
      </w:pPr>
      <w:r>
        <w:t xml:space="preserve">The investment would cost </w:t>
      </w:r>
      <w:r w:rsidR="003E0AA2">
        <w:t>$</w:t>
      </w:r>
      <w:r>
        <w:t>1.88 billion in 2020-21 – a small proportion of the actual and estimated windfall</w:t>
      </w:r>
      <w:r w:rsidR="007D1532">
        <w:t xml:space="preserve"> in NSW government coffers</w:t>
      </w:r>
      <w:r>
        <w:t xml:space="preserve"> from the private housing boom – and </w:t>
      </w:r>
      <w:r w:rsidRPr="0099166F">
        <w:rPr>
          <w:lang w:val="en-US"/>
        </w:rPr>
        <w:t>support 18,000 construction jobs across NSW</w:t>
      </w:r>
      <w:r>
        <w:rPr>
          <w:lang w:val="en-US"/>
        </w:rPr>
        <w:t>.</w:t>
      </w:r>
    </w:p>
    <w:p w14:paraId="77C684BD" w14:textId="77777777" w:rsidR="009C195C" w:rsidRDefault="009C195C" w:rsidP="007D4E8C">
      <w:pPr>
        <w:jc w:val="both"/>
      </w:pPr>
    </w:p>
    <w:p w14:paraId="53D8B852" w14:textId="0EE7CBC2" w:rsidR="007D4E8C" w:rsidRDefault="00FD0500" w:rsidP="00EC77BE">
      <w:pPr>
        <w:jc w:val="both"/>
      </w:pPr>
      <w:r>
        <w:t>Media contact</w:t>
      </w:r>
      <w:r w:rsidRPr="003E0AA2">
        <w:rPr>
          <w:highlight w:val="yellow"/>
        </w:rPr>
        <w:t>: [Name], {organisation] [title] [mobile/contact]</w:t>
      </w:r>
    </w:p>
    <w:p w14:paraId="6C8F721B" w14:textId="32ABA684" w:rsidR="007D4E8C" w:rsidRDefault="007D4E8C" w:rsidP="00EC77BE">
      <w:pPr>
        <w:jc w:val="both"/>
      </w:pPr>
    </w:p>
    <w:p w14:paraId="4CB70750" w14:textId="72CF27B1" w:rsidR="00FD0500" w:rsidRDefault="00FD0500" w:rsidP="00EC77BE">
      <w:pPr>
        <w:jc w:val="both"/>
      </w:pPr>
    </w:p>
    <w:sectPr w:rsidR="00FD0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CC"/>
    <w:rsid w:val="003E0AA2"/>
    <w:rsid w:val="004B458A"/>
    <w:rsid w:val="007D1532"/>
    <w:rsid w:val="007D44CC"/>
    <w:rsid w:val="007D4E8C"/>
    <w:rsid w:val="00912482"/>
    <w:rsid w:val="00984D0E"/>
    <w:rsid w:val="009C195C"/>
    <w:rsid w:val="00BE63EC"/>
    <w:rsid w:val="00C2145F"/>
    <w:rsid w:val="00EC77BE"/>
    <w:rsid w:val="00EE4287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6889"/>
  <w15:chartTrackingRefBased/>
  <w15:docId w15:val="{356459A4-3DE2-41AE-A081-9BA1A90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48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4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oss.org.au/policy-advocacy/policy-research-publications/supporting-economic-recovery-in-nsw-investment-in-social-and-affordable-housing-is-critical-to-supporting-jobs-today-and-families-into-the-fu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Mckenzie</dc:creator>
  <cp:keywords/>
  <dc:description/>
  <cp:lastModifiedBy>Jacqui Mckenzie</cp:lastModifiedBy>
  <cp:revision>3</cp:revision>
  <dcterms:created xsi:type="dcterms:W3CDTF">2021-07-30T01:33:00Z</dcterms:created>
  <dcterms:modified xsi:type="dcterms:W3CDTF">2021-07-30T01:39:00Z</dcterms:modified>
</cp:coreProperties>
</file>